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426" w:right="-490" w:firstLine="834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1555" cy="0"/>
                <wp:effectExtent l="0" t="11430" r="0" b="1143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9.6pt,7.35pt" ID="shape_0" stroked="t" o:allowincell="f" style="position:absolute">
                <v:stroke color="black" weight="223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1555" cy="0"/>
                <wp:effectExtent l="0" t="5080" r="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9.6pt,10.5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30"/>
        <w:ind w:right="-49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sub_20"/>
      <w:bookmarkStart w:id="1" w:name="sub_20"/>
      <w:bookmarkEnd w:id="1"/>
    </w:p>
    <w:p>
      <w:pPr>
        <w:pStyle w:val="NoSpacing"/>
        <w:rPr/>
      </w:pPr>
      <w:r>
        <w:rPr/>
        <w:t>от  26 мая 2022 года  № 385</w:t>
      </w:r>
    </w:p>
    <w:p>
      <w:pPr>
        <w:pStyle w:val="Style3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 Красноуральск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за первый квартал 2022 года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widowControl w:val="false"/>
        <w:ind w:firstLine="567"/>
        <w:jc w:val="both"/>
        <w:rPr>
          <w:sz w:val="25"/>
          <w:szCs w:val="25"/>
        </w:rPr>
      </w:pPr>
      <w:r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Положением о бюджетном процессе в городском округе Красноуральск, утвержденного решением Думы городского округа Красноуральск от 24 марта 2022 года № 373, рассмотрев постановление администрации городского округа Красноуральск от              24 апреля 2022 года № 517 «Об утверждении отчета об исполнении бюджета городского округа Красноуральск за первый квартал 2022 года», Дума городского округа Красноуральск</w:t>
      </w:r>
    </w:p>
    <w:p>
      <w:pPr>
        <w:pStyle w:val="Normal"/>
        <w:jc w:val="center"/>
        <w:rPr>
          <w:b/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РЕШИЛА:</w:t>
      </w:r>
    </w:p>
    <w:p>
      <w:pPr>
        <w:pStyle w:val="Normal"/>
        <w:ind w:firstLine="709"/>
        <w:jc w:val="center"/>
        <w:rPr>
          <w:b/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Принять к сведению Отчет об исполнении бюджета городского округа Красноуральск за первый квартал 2022 года по доходам в сумме 340 137 602,18 рублей, по расходам в сумме 250 471 114,12 рублей, с профицитом 89 666 488,06 рублей. 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993" w:leader="none"/>
          <w:tab w:val="left" w:pos="1134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Администрации городского округа Красноуральск: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567"/>
        <w:rPr>
          <w:sz w:val="25"/>
          <w:szCs w:val="25"/>
        </w:rPr>
      </w:pPr>
      <w:r>
        <w:rPr>
          <w:sz w:val="25"/>
          <w:szCs w:val="25"/>
        </w:rPr>
        <w:t>обеспечить контроль за целевым и эффективным использованием средств местного бюджета;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услуг;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  <w:tab w:val="left" w:pos="993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осуществлять мероприятия по оптимизации расходов бюджета в 2022 году.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опубликовать в газете «Красноуральский рабочий» и разместить </w:t>
      </w:r>
      <w:r>
        <w:rPr>
          <w:bCs/>
          <w:sz w:val="25"/>
          <w:szCs w:val="25"/>
        </w:rPr>
        <w:t>на официальном сайте</w:t>
      </w:r>
      <w:r>
        <w:rPr>
          <w:sz w:val="25"/>
          <w:szCs w:val="25"/>
        </w:rPr>
        <w:t xml:space="preserve"> Думы городского округа Красноуральск в сети «Интернет» (</w:t>
      </w:r>
      <w:hyperlink r:id="rId3">
        <w:r>
          <w:rPr>
            <w:sz w:val="25"/>
            <w:szCs w:val="25"/>
            <w:lang w:val="en-US"/>
          </w:rPr>
          <w:t>www</w:t>
        </w:r>
        <w:r>
          <w:rPr>
            <w:sz w:val="25"/>
            <w:szCs w:val="25"/>
          </w:rPr>
          <w:t>.</w:t>
        </w:r>
        <w:r>
          <w:rPr>
            <w:sz w:val="25"/>
            <w:szCs w:val="25"/>
            <w:lang w:val="en-US"/>
          </w:rPr>
          <w:t>duma</w:t>
        </w:r>
        <w:r>
          <w:rPr>
            <w:sz w:val="25"/>
            <w:szCs w:val="25"/>
          </w:rPr>
          <w:t>krur.ru</w:t>
        </w:r>
      </w:hyperlink>
      <w:r>
        <w:rPr>
          <w:sz w:val="25"/>
          <w:szCs w:val="25"/>
        </w:rPr>
        <w:t xml:space="preserve">).    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</w:t>
      </w:r>
      <w:r>
        <w:rPr>
          <w:bCs/>
          <w:sz w:val="26"/>
          <w:szCs w:val="26"/>
        </w:rPr>
        <w:t xml:space="preserve">на следующий день после дня </w:t>
      </w:r>
      <w:r>
        <w:rPr>
          <w:bCs/>
          <w:sz w:val="26"/>
          <w:szCs w:val="26"/>
        </w:rPr>
        <w:t xml:space="preserve">его </w:t>
      </w:r>
      <w:r>
        <w:rPr>
          <w:sz w:val="25"/>
          <w:szCs w:val="25"/>
        </w:rPr>
        <w:t xml:space="preserve"> официального опубликования.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 исполнения настоящего решения возложить на постоянную комиссию по экономической политике и бюджету (В.В. Грибов). </w:t>
      </w:r>
    </w:p>
    <w:p>
      <w:pPr>
        <w:pStyle w:val="NoSpacing"/>
        <w:ind w:firstLine="426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     А.В. Медведев</w:t>
      </w:r>
    </w:p>
    <w:p>
      <w:pPr>
        <w:pStyle w:val="NoSpacing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Spacing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Глава </w:t>
      </w:r>
    </w:p>
    <w:p>
      <w:pPr>
        <w:pStyle w:val="NoSpacing"/>
        <w:rPr>
          <w:b/>
          <w:b/>
          <w:sz w:val="28"/>
          <w:szCs w:val="28"/>
          <w:lang w:eastAsia="ar-SA"/>
        </w:rPr>
      </w:pPr>
      <w:r>
        <w:rPr>
          <w:b/>
          <w:sz w:val="26"/>
          <w:szCs w:val="26"/>
          <w:lang w:eastAsia="ar-SA"/>
        </w:rPr>
        <w:t>городского округа Красноуральск                                                        Д.Н. Кузьминых</w:t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701" w:right="567" w:gutter="0" w:header="567" w:top="851" w:footer="709" w:bottom="766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.15pt;height:1.15pt;mso-wrap-distance-left:0pt;mso-wrap-distance-right:0pt;mso-wrap-distance-top:0pt;mso-wrap-distance-bottom:0pt;margin-top:0.05pt;mso-position-vertical-relative:text;margin-left:0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45666019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10" w:hanging="39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5b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1"/>
    <w:uiPriority w:val="9"/>
    <w:qFormat/>
    <w:rsid w:val="0004627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 w:customStyle="1">
    <w:name w:val="Heading 2"/>
    <w:basedOn w:val="Normal"/>
    <w:qFormat/>
    <w:rsid w:val="0004627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qFormat/>
    <w:rsid w:val="00046274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 w:customStyle="1">
    <w:name w:val="Heading 4"/>
    <w:basedOn w:val="Normal"/>
    <w:qFormat/>
    <w:rsid w:val="00046274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Привязка сноски"/>
    <w:rsid w:val="00bc267c"/>
    <w:rPr>
      <w:vertAlign w:val="superscript"/>
    </w:rPr>
  </w:style>
  <w:style w:type="character" w:styleId="FootnoteCharacters" w:customStyle="1">
    <w:name w:val="Footnote Characters"/>
    <w:qFormat/>
    <w:rsid w:val="00b35bc2"/>
    <w:rPr>
      <w:vertAlign w:val="superscript"/>
    </w:rPr>
  </w:style>
  <w:style w:type="character" w:styleId="Pagenumber">
    <w:name w:val="page number"/>
    <w:basedOn w:val="DefaultParagraphFont"/>
    <w:qFormat/>
    <w:rsid w:val="00b35bc2"/>
    <w:rPr/>
  </w:style>
  <w:style w:type="character" w:styleId="Style11" w:customStyle="1">
    <w:name w:val="Текст концевой сноски Знак"/>
    <w:qFormat/>
    <w:rsid w:val="00b35bc2"/>
    <w:rPr>
      <w:lang w:val="ru-RU" w:eastAsia="ru-RU" w:bidi="ar-SA"/>
    </w:rPr>
  </w:style>
  <w:style w:type="character" w:styleId="Style12" w:customStyle="1">
    <w:name w:val="Интернет-ссылка"/>
    <w:rsid w:val="00046274"/>
    <w:rPr>
      <w:color w:val="0000FF"/>
      <w:u w:val="single"/>
    </w:rPr>
  </w:style>
  <w:style w:type="character" w:styleId="Style13" w:customStyle="1">
    <w:name w:val="Текст выноски Знак"/>
    <w:link w:val="BalloonText"/>
    <w:qFormat/>
    <w:rsid w:val="00396051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uiPriority w:val="99"/>
    <w:qFormat/>
    <w:rsid w:val="00ad683a"/>
    <w:rPr>
      <w:b/>
      <w:sz w:val="24"/>
    </w:rPr>
  </w:style>
  <w:style w:type="character" w:styleId="Style15" w:customStyle="1">
    <w:name w:val="Гипертекстовая ссылка"/>
    <w:basedOn w:val="DefaultParagraphFont"/>
    <w:uiPriority w:val="99"/>
    <w:qFormat/>
    <w:rsid w:val="00ad683a"/>
    <w:rPr/>
  </w:style>
  <w:style w:type="character" w:styleId="Style16" w:customStyle="1">
    <w:name w:val="Цветовое выделение"/>
    <w:uiPriority w:val="99"/>
    <w:qFormat/>
    <w:rsid w:val="000a09f5"/>
    <w:rPr>
      <w:b/>
      <w:color w:val="26282F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f39d6"/>
    <w:rPr>
      <w:sz w:val="24"/>
      <w:szCs w:val="24"/>
    </w:rPr>
  </w:style>
  <w:style w:type="character" w:styleId="Style18" w:customStyle="1">
    <w:name w:val="Основной текст_"/>
    <w:link w:val="21"/>
    <w:qFormat/>
    <w:rsid w:val="00f53670"/>
    <w:rPr>
      <w:sz w:val="16"/>
      <w:szCs w:val="16"/>
      <w:shd w:fill="FFFFFF" w:val="clear"/>
    </w:rPr>
  </w:style>
  <w:style w:type="character" w:styleId="Strong">
    <w:name w:val="Strong"/>
    <w:uiPriority w:val="22"/>
    <w:qFormat/>
    <w:rsid w:val="00780c23"/>
    <w:rPr>
      <w:b/>
      <w:bCs/>
    </w:rPr>
  </w:style>
  <w:style w:type="character" w:styleId="Style19" w:customStyle="1">
    <w:name w:val="Верхний колонтитул Знак"/>
    <w:uiPriority w:val="99"/>
    <w:qFormat/>
    <w:rsid w:val="00780c23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780c23"/>
    <w:rPr/>
  </w:style>
  <w:style w:type="character" w:styleId="Style20" w:customStyle="1">
    <w:name w:val="Текст сноски Знак"/>
    <w:qFormat/>
    <w:rsid w:val="00780c23"/>
    <w:rPr/>
  </w:style>
  <w:style w:type="character" w:styleId="11" w:customStyle="1">
    <w:name w:val="Заголовок 1 Знак"/>
    <w:basedOn w:val="DefaultParagraphFont"/>
    <w:uiPriority w:val="9"/>
    <w:qFormat/>
    <w:rsid w:val="003a6f32"/>
    <w:rPr>
      <w:b/>
      <w:bCs/>
      <w:kern w:val="2"/>
      <w:sz w:val="48"/>
      <w:szCs w:val="48"/>
    </w:rPr>
  </w:style>
  <w:style w:type="character" w:styleId="12">
    <w:name w:val="Нижний колонтитул Знак1"/>
    <w:qFormat/>
    <w:rPr/>
  </w:style>
  <w:style w:type="character" w:styleId="13">
    <w:name w:val="Верхний колонтитул Знак1"/>
    <w:qFormat/>
    <w:rPr/>
  </w:style>
  <w:style w:type="character" w:styleId="Pta0">
    <w:name w:val="pt-a0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rsid w:val="00bc267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4"/>
    <w:uiPriority w:val="99"/>
    <w:unhideWhenUsed/>
    <w:rsid w:val="00ad683a"/>
    <w:pPr>
      <w:jc w:val="both"/>
    </w:pPr>
    <w:rPr>
      <w:b/>
      <w:szCs w:val="20"/>
    </w:rPr>
  </w:style>
  <w:style w:type="paragraph" w:styleId="Style23">
    <w:name w:val="List"/>
    <w:basedOn w:val="Style22"/>
    <w:rsid w:val="00bc267c"/>
    <w:pPr/>
    <w:rPr>
      <w:rFonts w:cs="Mangal"/>
    </w:rPr>
  </w:style>
  <w:style w:type="paragraph" w:styleId="Style24" w:customStyle="1">
    <w:name w:val="Caption"/>
    <w:basedOn w:val="Normal"/>
    <w:qFormat/>
    <w:rsid w:val="00bc267c"/>
    <w:pPr>
      <w:suppressLineNumbers/>
      <w:spacing w:before="120" w:after="120"/>
    </w:pPr>
    <w:rPr>
      <w:rFonts w:cs="Mangal"/>
      <w:i/>
      <w:iCs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bc267c"/>
    <w:pPr>
      <w:suppressLineNumbers/>
    </w:pPr>
    <w:rPr>
      <w:rFonts w:cs="Mangal"/>
    </w:rPr>
  </w:style>
  <w:style w:type="paragraph" w:styleId="ConsPlusTitle" w:customStyle="1">
    <w:name w:val="ConsPlusTitle"/>
    <w:qFormat/>
    <w:rsid w:val="00b35b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6" w:customStyle="1">
    <w:name w:val="Footnote Text"/>
    <w:basedOn w:val="Normal"/>
    <w:link w:val="Style20"/>
    <w:rsid w:val="00b35bc2"/>
    <w:pPr/>
    <w:rPr>
      <w:sz w:val="20"/>
      <w:szCs w:val="20"/>
    </w:rPr>
  </w:style>
  <w:style w:type="paragraph" w:styleId="Style27" w:customStyle="1">
    <w:name w:val="Колонтитул"/>
    <w:basedOn w:val="Normal"/>
    <w:qFormat/>
    <w:rsid w:val="00bc267c"/>
    <w:pPr/>
    <w:rPr/>
  </w:style>
  <w:style w:type="paragraph" w:styleId="Style28" w:customStyle="1">
    <w:name w:val="Header"/>
    <w:basedOn w:val="Normal"/>
    <w:link w:val="Style19"/>
    <w:uiPriority w:val="99"/>
    <w:rsid w:val="00b35b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Endnote Text"/>
    <w:basedOn w:val="Normal"/>
    <w:link w:val="Style11"/>
    <w:rsid w:val="00b35bc2"/>
    <w:pPr/>
    <w:rPr>
      <w:sz w:val="20"/>
      <w:szCs w:val="20"/>
    </w:rPr>
  </w:style>
  <w:style w:type="paragraph" w:styleId="ConsPlusNormal" w:customStyle="1">
    <w:name w:val="ConsPlusNormal"/>
    <w:qFormat/>
    <w:rsid w:val="00b35bc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Headertexttopleveltextcentertext" w:customStyle="1">
    <w:name w:val="header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centertext" w:customStyle="1">
    <w:name w:val="formattext topleveltext centertext"/>
    <w:basedOn w:val="Normal"/>
    <w:qFormat/>
    <w:rsid w:val="00046274"/>
    <w:pPr>
      <w:spacing w:beforeAutospacing="1" w:afterAutospacing="1"/>
    </w:pPr>
    <w:rPr/>
  </w:style>
  <w:style w:type="paragraph" w:styleId="Formattexttopleveltext" w:customStyle="1">
    <w:name w:val="formattext topleveltext"/>
    <w:basedOn w:val="Normal"/>
    <w:qFormat/>
    <w:rsid w:val="00046274"/>
    <w:pPr>
      <w:spacing w:beforeAutospacing="1" w:afterAutospacing="1"/>
    </w:pPr>
    <w:rPr/>
  </w:style>
  <w:style w:type="paragraph" w:styleId="Unformattext" w:customStyle="1">
    <w:name w:val="unformattext"/>
    <w:basedOn w:val="Normal"/>
    <w:qFormat/>
    <w:rsid w:val="00046274"/>
    <w:pPr>
      <w:spacing w:beforeAutospacing="1" w:afterAutospacing="1"/>
    </w:pPr>
    <w:rPr/>
  </w:style>
  <w:style w:type="paragraph" w:styleId="Unformattexttopleveltext" w:customStyle="1">
    <w:name w:val="unformattext topleveltext"/>
    <w:basedOn w:val="Normal"/>
    <w:qFormat/>
    <w:rsid w:val="00046274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046274"/>
    <w:pPr>
      <w:spacing w:beforeAutospacing="1" w:afterAutospacing="1"/>
    </w:pPr>
    <w:rPr/>
  </w:style>
  <w:style w:type="paragraph" w:styleId="BalloonText">
    <w:name w:val="Balloon Text"/>
    <w:basedOn w:val="Normal"/>
    <w:link w:val="Style13"/>
    <w:qFormat/>
    <w:rsid w:val="00396051"/>
    <w:pPr/>
    <w:rPr>
      <w:rFonts w:ascii="Tahoma" w:hAnsi="Tahoma"/>
      <w:sz w:val="16"/>
      <w:szCs w:val="16"/>
    </w:rPr>
  </w:style>
  <w:style w:type="paragraph" w:styleId="Style30" w:customStyle="1">
    <w:name w:val="Таблицы (моноширинный)"/>
    <w:basedOn w:val="Normal"/>
    <w:next w:val="Normal"/>
    <w:qFormat/>
    <w:rsid w:val="00ad683a"/>
    <w:pPr>
      <w:widowControl w:val="false"/>
    </w:pPr>
    <w:rPr>
      <w:rFonts w:ascii="Courier New" w:hAnsi="Courier New" w:cs="Courier New"/>
    </w:rPr>
  </w:style>
  <w:style w:type="paragraph" w:styleId="Style31" w:customStyle="1">
    <w:name w:val="Footer"/>
    <w:basedOn w:val="Normal"/>
    <w:link w:val="Style17"/>
    <w:uiPriority w:val="99"/>
    <w:rsid w:val="00df39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2"/>
    <w:basedOn w:val="Normal"/>
    <w:link w:val="Style18"/>
    <w:qFormat/>
    <w:rsid w:val="00f53670"/>
    <w:pPr>
      <w:widowControl w:val="false"/>
      <w:shd w:val="clear" w:color="auto" w:fill="FFFFFF"/>
      <w:spacing w:lineRule="exact" w:line="227" w:before="240" w:after="0"/>
      <w:ind w:hanging="400"/>
      <w:jc w:val="both"/>
    </w:pPr>
    <w:rPr>
      <w:sz w:val="16"/>
      <w:szCs w:val="16"/>
    </w:rPr>
  </w:style>
  <w:style w:type="paragraph" w:styleId="NoSpacing">
    <w:name w:val="No Spacing"/>
    <w:uiPriority w:val="1"/>
    <w:qFormat/>
    <w:rsid w:val="006a66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780c23"/>
    <w:pPr>
      <w:spacing w:beforeAutospacing="1" w:afterAutospacing="1"/>
    </w:pPr>
    <w:rPr/>
  </w:style>
  <w:style w:type="paragraph" w:styleId="ConsPlusNonformat" w:customStyle="1">
    <w:name w:val="ConsPlusNonformat"/>
    <w:qFormat/>
    <w:rsid w:val="00780c2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9e357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31ff2"/>
    <w:pPr>
      <w:spacing w:before="0" w:after="0"/>
      <w:ind w:left="720" w:hanging="0"/>
      <w:contextualSpacing/>
    </w:pPr>
    <w:rPr/>
  </w:style>
  <w:style w:type="paragraph" w:styleId="Doktekstj" w:customStyle="1">
    <w:name w:val="doktekstj"/>
    <w:basedOn w:val="Normal"/>
    <w:qFormat/>
    <w:rsid w:val="00e21c34"/>
    <w:pPr>
      <w:spacing w:beforeAutospacing="1" w:afterAutospacing="1"/>
    </w:pPr>
    <w:rPr/>
  </w:style>
  <w:style w:type="paragraph" w:styleId="Style32" w:customStyle="1">
    <w:name w:val="Содержимое врезки"/>
    <w:basedOn w:val="Normal"/>
    <w:qFormat/>
    <w:rsid w:val="00bc267c"/>
    <w:pPr/>
    <w:rPr/>
  </w:style>
  <w:style w:type="paragraph" w:styleId="Ptconsplustitle">
    <w:name w:val="pt-consplustitle"/>
    <w:basedOn w:val="Normal"/>
    <w:qFormat/>
    <w:pPr>
      <w:spacing w:lineRule="exact" w:line="240" w:before="100" w:after="100"/>
      <w:textAlignment w:val="baseline"/>
    </w:pPr>
    <w:rPr>
      <w:rFonts w:ascii="Times New Roman" w:hAnsi="Times New Roman" w:eastAsia="Times New Roman" w:cs="Times New Roman"/>
      <w:lang w:eastAsia="ru-RU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DocList2">
    <w:name w:val="ConsPlusDocList2"/>
    <w:next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hi-IN" w:bidi="hi-IN"/>
    </w:rPr>
  </w:style>
  <w:style w:type="paragraph" w:styleId="ConsPlusDocList">
    <w:name w:val="ConsPlusDocList"/>
    <w:next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hi-I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umakru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4F75-7AAB-4DC3-9912-ACF75590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LibreOffice/7.3.2.2$Windows_X86_64 LibreOffice_project/49f2b1bff42cfccbd8f788c8dc32c1c309559be0</Application>
  <AppVersion>15.0000</AppVersion>
  <Pages>1</Pages>
  <Words>239</Words>
  <Characters>1555</Characters>
  <CharactersWithSpaces>2196</CharactersWithSpaces>
  <Paragraphs>24</Paragraphs>
  <Company>ZZ 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/>
  <dc:language>ru-RU</dc:language>
  <cp:lastModifiedBy/>
  <dcterms:modified xsi:type="dcterms:W3CDTF">2022-05-26T08:33:20Z</dcterms:modified>
  <cp:revision>8</cp:revision>
  <dc:subject/>
  <dc:title>ПРИМЕРНОЕ 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